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975"/>
        <w:tblW w:w="9039" w:type="dxa"/>
        <w:tblLayout w:type="fixed"/>
        <w:tblLook w:val="04A0"/>
      </w:tblPr>
      <w:tblGrid>
        <w:gridCol w:w="959"/>
        <w:gridCol w:w="1701"/>
        <w:gridCol w:w="283"/>
        <w:gridCol w:w="1276"/>
        <w:gridCol w:w="2693"/>
        <w:gridCol w:w="1418"/>
        <w:gridCol w:w="709"/>
      </w:tblGrid>
      <w:tr w:rsidR="00D857B5" w:rsidRPr="00905D86" w:rsidTr="00D857B5">
        <w:trPr>
          <w:trHeight w:val="981"/>
        </w:trPr>
        <w:tc>
          <w:tcPr>
            <w:tcW w:w="959" w:type="dxa"/>
            <w:tcBorders>
              <w:tl2br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参数</w:t>
            </w:r>
          </w:p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3260" w:type="dxa"/>
            <w:gridSpan w:val="3"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技术要求</w:t>
            </w:r>
          </w:p>
        </w:tc>
        <w:tc>
          <w:tcPr>
            <w:tcW w:w="2693" w:type="dxa"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cs="宋体" w:hint="eastAsia"/>
                <w:b/>
                <w:sz w:val="24"/>
                <w:szCs w:val="24"/>
              </w:rPr>
              <w:t>产品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cs="宋体" w:hint="eastAsia"/>
                <w:b/>
                <w:sz w:val="24"/>
                <w:szCs w:val="24"/>
              </w:rPr>
              <w:t>预算单价</w:t>
            </w:r>
          </w:p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b/>
                <w:sz w:val="24"/>
                <w:szCs w:val="24"/>
              </w:rPr>
              <w:t>(</w:t>
            </w:r>
            <w:r w:rsidRPr="00905D86">
              <w:rPr>
                <w:rFonts w:ascii="仿宋_GB2312" w:eastAsia="仿宋_GB2312" w:hAnsiTheme="minorEastAsia" w:cs="宋体" w:hint="eastAsia"/>
                <w:b/>
                <w:sz w:val="24"/>
                <w:szCs w:val="24"/>
              </w:rPr>
              <w:t>元</w:t>
            </w:r>
            <w:r w:rsidR="0087525F">
              <w:rPr>
                <w:rFonts w:ascii="仿宋_GB2312" w:eastAsia="仿宋_GB2312" w:hAnsiTheme="minorEastAsia" w:cs="宋体" w:hint="eastAsia"/>
                <w:b/>
                <w:sz w:val="24"/>
                <w:szCs w:val="24"/>
              </w:rPr>
              <w:t>/L</w:t>
            </w:r>
            <w:r w:rsidRPr="00905D86">
              <w:rPr>
                <w:rFonts w:ascii="仿宋_GB2312" w:eastAsia="仿宋_GB2312" w:hAnsiTheme="minorEastAsia" w:cs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</w:tc>
      </w:tr>
      <w:tr w:rsidR="00D857B5" w:rsidRPr="00905D86" w:rsidTr="00D857B5">
        <w:tc>
          <w:tcPr>
            <w:tcW w:w="959" w:type="dxa"/>
            <w:vMerge w:val="restart"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1.洗涤剂</w:t>
            </w:r>
          </w:p>
        </w:tc>
        <w:tc>
          <w:tcPr>
            <w:tcW w:w="1701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粘度（25℃）（mPa.s）</w:t>
            </w:r>
          </w:p>
        </w:tc>
        <w:tc>
          <w:tcPr>
            <w:tcW w:w="1559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≤100</w:t>
            </w:r>
          </w:p>
        </w:tc>
        <w:tc>
          <w:tcPr>
            <w:tcW w:w="2693" w:type="dxa"/>
            <w:vMerge w:val="restart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cs="宋体" w:hint="eastAsia"/>
                <w:sz w:val="24"/>
                <w:szCs w:val="24"/>
              </w:rPr>
              <w:t>适用范围广，无水质要求，适合各种色泽的织物，洗涤效果好，洗后织物更加洁白、明亮、色泽鲜艳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57B5" w:rsidRDefault="00D857B5" w:rsidP="00D857B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857B5" w:rsidRDefault="00D857B5" w:rsidP="00D857B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857B5" w:rsidRDefault="00D857B5" w:rsidP="00D857B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857B5" w:rsidRPr="00905D86" w:rsidRDefault="00D857B5" w:rsidP="00D857B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12.80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比重（25℃）（g/ml）</w:t>
            </w:r>
          </w:p>
        </w:tc>
        <w:tc>
          <w:tcPr>
            <w:tcW w:w="1559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1.02-1.10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pH值（1%溶液，25℃）</w:t>
            </w:r>
          </w:p>
        </w:tc>
        <w:tc>
          <w:tcPr>
            <w:tcW w:w="1559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≤11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总活性物含量(%)</w:t>
            </w:r>
          </w:p>
        </w:tc>
        <w:tc>
          <w:tcPr>
            <w:tcW w:w="1559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≥20.0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85"/>
        </w:trPr>
        <w:tc>
          <w:tcPr>
            <w:tcW w:w="959" w:type="dxa"/>
            <w:vMerge w:val="restart"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2、助洗剂</w:t>
            </w:r>
          </w:p>
        </w:tc>
        <w:tc>
          <w:tcPr>
            <w:tcW w:w="1701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比重（25℃）（g/ml）</w:t>
            </w:r>
          </w:p>
        </w:tc>
        <w:tc>
          <w:tcPr>
            <w:tcW w:w="1559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1.10-1.30</w:t>
            </w:r>
          </w:p>
        </w:tc>
        <w:tc>
          <w:tcPr>
            <w:tcW w:w="2693" w:type="dxa"/>
            <w:vMerge w:val="restart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cs="宋体" w:hint="eastAsia"/>
                <w:sz w:val="24"/>
                <w:szCs w:val="24"/>
              </w:rPr>
              <w:t>适用范围广，无水质要求，适合各种色泽的织物，洗涤效果好，常配合乳化剂使用达到最佳效果。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57B5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Pr="00905D86" w:rsidRDefault="00D857B5" w:rsidP="00D857B5">
            <w:pPr>
              <w:spacing w:line="220" w:lineRule="atLeast"/>
              <w:ind w:firstLineChars="50" w:firstLine="120"/>
              <w:rPr>
                <w:rFonts w:ascii="仿宋_GB2312" w:eastAsia="仿宋_GB2312" w:hAnsiTheme="minorEastAsia" w:cs="宋体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sz w:val="24"/>
                <w:szCs w:val="24"/>
              </w:rPr>
              <w:t>13.50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1331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pH值（1%溶液，25℃）</w:t>
            </w:r>
          </w:p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≤11.0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289"/>
        </w:trPr>
        <w:tc>
          <w:tcPr>
            <w:tcW w:w="959" w:type="dxa"/>
            <w:vMerge w:val="restart"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3、氧漂剂</w:t>
            </w: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pH值（1%溶液，25℃）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3.0-7.0</w:t>
            </w:r>
          </w:p>
        </w:tc>
        <w:tc>
          <w:tcPr>
            <w:tcW w:w="2693" w:type="dxa"/>
            <w:vMerge w:val="restart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cs="宋体" w:hint="eastAsia"/>
                <w:sz w:val="24"/>
                <w:szCs w:val="24"/>
              </w:rPr>
              <w:t>高效漂白能力，并具有除菌功效，适用于各种水质，适用于各种颜色的织物。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57B5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sz w:val="24"/>
                <w:szCs w:val="24"/>
              </w:rPr>
              <w:t>13.50</w:t>
            </w:r>
          </w:p>
          <w:p w:rsidR="00D857B5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543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有效氧含量(%)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≥10.0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289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耐热稳定性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（40±2）℃放置24h，恢复至室温后与试验前无明显变化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289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pH值（1%溶液，25℃）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3.0-7.0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289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耐寒稳定性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（-5±2）℃放置24h，恢复至室温后与试验前无明显变化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1014"/>
        </w:trPr>
        <w:tc>
          <w:tcPr>
            <w:tcW w:w="959" w:type="dxa"/>
            <w:vMerge w:val="restart"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4、乳化剂</w:t>
            </w:r>
          </w:p>
        </w:tc>
        <w:tc>
          <w:tcPr>
            <w:tcW w:w="3260" w:type="dxa"/>
            <w:gridSpan w:val="3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pH值（1%溶液，25℃）</w:t>
            </w:r>
          </w:p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5.0-8.0</w:t>
            </w:r>
          </w:p>
        </w:tc>
        <w:tc>
          <w:tcPr>
            <w:tcW w:w="2693" w:type="dxa"/>
            <w:vMerge w:val="restart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cs="宋体" w:hint="eastAsia"/>
                <w:sz w:val="24"/>
                <w:szCs w:val="24"/>
              </w:rPr>
              <w:t>能有效去除各种动植物油脂、矿物油、机械油等污渍，性能优越。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sz w:val="24"/>
                <w:szCs w:val="24"/>
              </w:rPr>
              <w:t>18.00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643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总活性物(%)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≥30.0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289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比重（25℃）（g/ml）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1.00-1.04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289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粘度（25℃）（mPa.s）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≤100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1048"/>
        </w:trPr>
        <w:tc>
          <w:tcPr>
            <w:tcW w:w="959" w:type="dxa"/>
            <w:vMerge w:val="restart"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5、中和剂</w:t>
            </w:r>
          </w:p>
        </w:tc>
        <w:tc>
          <w:tcPr>
            <w:tcW w:w="3260" w:type="dxa"/>
            <w:gridSpan w:val="3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pH值（1%水溶液，25℃）</w:t>
            </w:r>
          </w:p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≤3.0</w:t>
            </w:r>
          </w:p>
        </w:tc>
        <w:tc>
          <w:tcPr>
            <w:tcW w:w="2693" w:type="dxa"/>
            <w:vMerge w:val="restart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cs="宋体" w:hint="eastAsia"/>
                <w:sz w:val="24"/>
                <w:szCs w:val="24"/>
              </w:rPr>
              <w:t>能中和织物上的残留碱性物质、防止白色织物泛黄，具有脱灰的作用。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sz w:val="24"/>
                <w:szCs w:val="24"/>
              </w:rPr>
              <w:t>13.00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289"/>
        </w:trPr>
        <w:tc>
          <w:tcPr>
            <w:tcW w:w="959" w:type="dxa"/>
            <w:vMerge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比重（25℃）（g/ml）</w:t>
            </w:r>
          </w:p>
        </w:tc>
        <w:tc>
          <w:tcPr>
            <w:tcW w:w="1276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1.10-1.20</w:t>
            </w:r>
          </w:p>
        </w:tc>
        <w:tc>
          <w:tcPr>
            <w:tcW w:w="2693" w:type="dxa"/>
            <w:vMerge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D857B5" w:rsidRPr="00905D86" w:rsidTr="00D857B5">
        <w:trPr>
          <w:trHeight w:val="452"/>
        </w:trPr>
        <w:tc>
          <w:tcPr>
            <w:tcW w:w="959" w:type="dxa"/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6、氯漂剂</w:t>
            </w:r>
          </w:p>
        </w:tc>
        <w:tc>
          <w:tcPr>
            <w:tcW w:w="3260" w:type="dxa"/>
            <w:gridSpan w:val="3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hint="eastAsia"/>
                <w:sz w:val="24"/>
                <w:szCs w:val="24"/>
              </w:rPr>
              <w:t>气味有氯味</w:t>
            </w:r>
          </w:p>
        </w:tc>
        <w:tc>
          <w:tcPr>
            <w:tcW w:w="2693" w:type="dxa"/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05D86">
              <w:rPr>
                <w:rFonts w:ascii="仿宋_GB2312" w:eastAsia="仿宋_GB2312" w:hAnsiTheme="minorEastAsia" w:cs="宋体" w:hint="eastAsia"/>
                <w:sz w:val="24"/>
                <w:szCs w:val="24"/>
              </w:rPr>
              <w:t>漂白能力强，并具有除菌功能，适用于顽固性污渍的去除和白色织物上的各种色素污渍的漂白。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sz w:val="24"/>
                <w:szCs w:val="24"/>
              </w:rPr>
              <w:t>10.00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857B5" w:rsidRPr="00905D86" w:rsidRDefault="00D857B5" w:rsidP="00D857B5">
            <w:pPr>
              <w:spacing w:line="220" w:lineRule="atLeast"/>
              <w:jc w:val="center"/>
              <w:rPr>
                <w:rFonts w:ascii="仿宋_GB2312" w:eastAsia="仿宋_GB2312" w:hAnsiTheme="minorEastAsia" w:cs="宋体"/>
                <w:sz w:val="24"/>
                <w:szCs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099" w:rsidRDefault="001A2099" w:rsidP="00D857B5">
      <w:pPr>
        <w:spacing w:after="0"/>
      </w:pPr>
      <w:r>
        <w:separator/>
      </w:r>
    </w:p>
  </w:endnote>
  <w:endnote w:type="continuationSeparator" w:id="0">
    <w:p w:rsidR="001A2099" w:rsidRDefault="001A2099" w:rsidP="00D857B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099" w:rsidRDefault="001A2099" w:rsidP="00D857B5">
      <w:pPr>
        <w:spacing w:after="0"/>
      </w:pPr>
      <w:r>
        <w:separator/>
      </w:r>
    </w:p>
  </w:footnote>
  <w:footnote w:type="continuationSeparator" w:id="0">
    <w:p w:rsidR="001A2099" w:rsidRDefault="001A2099" w:rsidP="00D857B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7B5" w:rsidRPr="00094295" w:rsidRDefault="00D857B5" w:rsidP="00D857B5">
    <w:pPr>
      <w:ind w:firstLineChars="541" w:firstLine="2390"/>
      <w:rPr>
        <w:rFonts w:ascii="仿宋_GB2312" w:eastAsia="仿宋_GB2312"/>
        <w:b/>
        <w:sz w:val="44"/>
        <w:szCs w:val="44"/>
      </w:rPr>
    </w:pPr>
    <w:r>
      <w:rPr>
        <w:rFonts w:ascii="仿宋_GB2312" w:eastAsia="仿宋_GB2312" w:hint="eastAsia"/>
        <w:b/>
        <w:sz w:val="44"/>
        <w:szCs w:val="44"/>
      </w:rPr>
      <w:t>洗浆房洗衣液</w:t>
    </w:r>
  </w:p>
  <w:p w:rsidR="00D857B5" w:rsidRDefault="00D857B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A2099"/>
    <w:rsid w:val="00323B43"/>
    <w:rsid w:val="003D37D8"/>
    <w:rsid w:val="00426133"/>
    <w:rsid w:val="004358AB"/>
    <w:rsid w:val="00551EC3"/>
    <w:rsid w:val="006A7E78"/>
    <w:rsid w:val="0087525F"/>
    <w:rsid w:val="008B7726"/>
    <w:rsid w:val="00D31D50"/>
    <w:rsid w:val="00D857B5"/>
    <w:rsid w:val="00F32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57B5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857B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857B5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857B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857B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4</cp:revision>
  <dcterms:created xsi:type="dcterms:W3CDTF">2008-09-11T17:20:00Z</dcterms:created>
  <dcterms:modified xsi:type="dcterms:W3CDTF">2020-05-21T13:54:00Z</dcterms:modified>
</cp:coreProperties>
</file>